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DD" w:rsidRPr="00DC1DDD" w:rsidRDefault="004E1FEF" w:rsidP="004E1FEF">
      <w:pPr>
        <w:jc w:val="center"/>
        <w:rPr>
          <w:rFonts w:eastAsiaTheme="minorEastAsia"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391275" cy="9261724"/>
            <wp:effectExtent l="19050" t="0" r="9525" b="0"/>
            <wp:docPr id="1" name="Рисунок 1" descr="C:\Users\C2CD~1\AppData\Local\Temp\Rar$DIa7832.45668\оп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45668\оп.0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263" cy="926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DDD" w:rsidRPr="00DC1DDD" w:rsidRDefault="00DC1DDD" w:rsidP="00DC1DDD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DC1D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DC1DDD" w:rsidRPr="00DC1DDD" w:rsidRDefault="00DC1DDD" w:rsidP="00DC1DDD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DC1DDD" w:rsidRPr="00DC1DDD" w:rsidRDefault="00DC1DDD" w:rsidP="00DC1DDD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DC1DDD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DC1DDD" w:rsidRPr="00DC1DDD" w:rsidRDefault="00DC1DDD" w:rsidP="004E5966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DC1DDD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DC1D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DC1DDD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4E5966">
            <w:pPr>
              <w:rPr>
                <w:b/>
                <w:sz w:val="26"/>
                <w:szCs w:val="26"/>
              </w:rPr>
            </w:pPr>
            <w:r w:rsidRPr="00DC1D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4E5966">
            <w:pPr>
              <w:rPr>
                <w:b/>
                <w:sz w:val="26"/>
                <w:szCs w:val="26"/>
              </w:rPr>
            </w:pPr>
            <w:r w:rsidRPr="00DC1D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8789" w:type="dxa"/>
            <w:gridSpan w:val="2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DC1DDD" w:rsidRPr="00DC1DDD" w:rsidRDefault="00DC1DDD" w:rsidP="00DC1DDD">
      <w:pPr>
        <w:jc w:val="center"/>
        <w:rPr>
          <w:b/>
          <w:sz w:val="26"/>
          <w:szCs w:val="26"/>
        </w:rPr>
      </w:pPr>
    </w:p>
    <w:p w:rsidR="00DC1DDD" w:rsidRPr="00E44D07" w:rsidRDefault="00DC1DDD" w:rsidP="00DC1DDD">
      <w:pPr>
        <w:rPr>
          <w:b/>
          <w:sz w:val="26"/>
          <w:szCs w:val="26"/>
        </w:rPr>
      </w:pPr>
    </w:p>
    <w:p w:rsidR="00DC1DDD" w:rsidRPr="00E44D07" w:rsidRDefault="00DC1DDD" w:rsidP="00DC1DDD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DC1DDD" w:rsidRPr="00E44D07" w:rsidRDefault="00DC1DDD" w:rsidP="00DC1DDD">
      <w:pPr>
        <w:jc w:val="center"/>
        <w:rPr>
          <w:b/>
          <w:caps/>
          <w:sz w:val="26"/>
          <w:szCs w:val="26"/>
        </w:rPr>
      </w:pPr>
      <w:r w:rsidRPr="00E44D07">
        <w:rPr>
          <w:b/>
          <w:caps/>
          <w:sz w:val="26"/>
          <w:szCs w:val="26"/>
        </w:rPr>
        <w:lastRenderedPageBreak/>
        <w:t>1.Общие положения</w:t>
      </w:r>
    </w:p>
    <w:p w:rsidR="00DC1DDD" w:rsidRPr="00E44D07" w:rsidRDefault="00DC1DDD" w:rsidP="00DC1DDD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Комплект контрольно-оценочных материалов  разработан</w:t>
      </w:r>
    </w:p>
    <w:p w:rsidR="00DC1DDD" w:rsidRPr="00E44D07" w:rsidRDefault="00DC1DDD" w:rsidP="00DC1DD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DC1DDD" w:rsidRPr="00E44D07" w:rsidRDefault="00DC1DDD" w:rsidP="00DC1DD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DC1DDD" w:rsidRPr="00E44D07" w:rsidRDefault="00DC1DDD" w:rsidP="00DC1DD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DC1DDD" w:rsidRPr="00E44D07" w:rsidRDefault="00DC1DDD" w:rsidP="00DC1DDD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Охрана труда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DC1DDD" w:rsidRPr="00E44D07" w:rsidRDefault="00DC1DDD" w:rsidP="00DC1DDD">
      <w:pPr>
        <w:ind w:firstLine="708"/>
        <w:jc w:val="both"/>
        <w:rPr>
          <w:sz w:val="26"/>
          <w:szCs w:val="26"/>
        </w:rPr>
      </w:pPr>
      <w:r w:rsidRPr="00E44D0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П</w:t>
      </w:r>
      <w:r w:rsidRPr="00E44D0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5</w:t>
      </w:r>
      <w:r w:rsidRPr="00E44D0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Охрана труда</w:t>
      </w:r>
      <w:r w:rsidRPr="00E44D07">
        <w:rPr>
          <w:b/>
          <w:sz w:val="26"/>
          <w:szCs w:val="26"/>
        </w:rPr>
        <w:t>.</w:t>
      </w:r>
    </w:p>
    <w:p w:rsidR="00DC1DDD" w:rsidRPr="00E44D07" w:rsidRDefault="00DC1DDD" w:rsidP="00DC1DDD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C1DDD" w:rsidRDefault="00DC1DDD" w:rsidP="00DC1DDD">
      <w:pPr>
        <w:shd w:val="clear" w:color="auto" w:fill="FFFFFF"/>
        <w:jc w:val="both"/>
        <w:rPr>
          <w:b/>
          <w:sz w:val="24"/>
          <w:szCs w:val="24"/>
        </w:rPr>
      </w:pPr>
    </w:p>
    <w:p w:rsidR="00E24F11" w:rsidRPr="00DC1DDD" w:rsidRDefault="00E24F11" w:rsidP="00DC1DDD">
      <w:pPr>
        <w:shd w:val="clear" w:color="auto" w:fill="FFFFFF"/>
        <w:ind w:firstLine="900"/>
        <w:jc w:val="both"/>
        <w:rPr>
          <w:b/>
          <w:caps/>
          <w:sz w:val="24"/>
          <w:szCs w:val="24"/>
        </w:rPr>
      </w:pPr>
      <w:r w:rsidRPr="00DC1DDD">
        <w:rPr>
          <w:b/>
          <w:caps/>
          <w:sz w:val="24"/>
          <w:szCs w:val="24"/>
        </w:rPr>
        <w:t xml:space="preserve">2. Показатели оценки результатов освоения </w:t>
      </w:r>
      <w:r w:rsidR="005A187F" w:rsidRPr="00DC1DDD">
        <w:rPr>
          <w:b/>
          <w:caps/>
          <w:sz w:val="24"/>
          <w:szCs w:val="24"/>
        </w:rPr>
        <w:t>дисциплины</w:t>
      </w:r>
      <w:r w:rsidRPr="00DC1DDD">
        <w:rPr>
          <w:b/>
          <w:caps/>
          <w:sz w:val="24"/>
          <w:szCs w:val="24"/>
        </w:rPr>
        <w:t xml:space="preserve">, формы и методы контроля и оценки </w:t>
      </w:r>
    </w:p>
    <w:p w:rsidR="00E24F11" w:rsidRDefault="00E24F11" w:rsidP="00DC1DDD">
      <w:pPr>
        <w:shd w:val="clear" w:color="auto" w:fill="FFFFFF"/>
        <w:ind w:firstLine="900"/>
        <w:jc w:val="both"/>
        <w:rPr>
          <w:sz w:val="24"/>
          <w:szCs w:val="24"/>
        </w:rPr>
      </w:pPr>
    </w:p>
    <w:tbl>
      <w:tblPr>
        <w:tblpPr w:leftFromText="180" w:rightFromText="180" w:vertAnchor="text" w:tblpX="74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5103"/>
      </w:tblGrid>
      <w:tr w:rsidR="005D0EC6" w:rsidRPr="005D0EC6" w:rsidTr="005D0EC6">
        <w:tc>
          <w:tcPr>
            <w:tcW w:w="5211" w:type="dxa"/>
            <w:vAlign w:val="center"/>
          </w:tcPr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Результаты обучения</w:t>
            </w:r>
          </w:p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103" w:type="dxa"/>
            <w:vAlign w:val="center"/>
          </w:tcPr>
          <w:p w:rsidR="005D0EC6" w:rsidRPr="005D0EC6" w:rsidRDefault="005D0EC6" w:rsidP="005D0EC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Формы и методы </w:t>
            </w:r>
          </w:p>
          <w:p w:rsidR="005D0EC6" w:rsidRPr="005D0EC6" w:rsidRDefault="005D0EC6" w:rsidP="005D0EC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контроля и оценки результатов обучения </w:t>
            </w:r>
          </w:p>
        </w:tc>
      </w:tr>
      <w:tr w:rsidR="005D0EC6" w:rsidRPr="005D0EC6" w:rsidTr="005D0EC6">
        <w:tc>
          <w:tcPr>
            <w:tcW w:w="10314" w:type="dxa"/>
            <w:gridSpan w:val="2"/>
            <w:vAlign w:val="center"/>
          </w:tcPr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УМЕНИЯ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tabs>
                <w:tab w:val="left" w:pos="142"/>
              </w:tabs>
              <w:spacing w:line="240" w:lineRule="auto"/>
              <w:rPr>
                <w:b/>
              </w:rPr>
            </w:pPr>
            <w:r w:rsidRPr="005D0EC6">
              <w:rPr>
                <w:rStyle w:val="FontStyle52"/>
                <w:sz w:val="24"/>
              </w:rPr>
              <w:t xml:space="preserve">-Применять средства индивидуальной и коллективной защиты 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tabs>
                <w:tab w:val="left" w:pos="142"/>
              </w:tabs>
              <w:spacing w:line="240" w:lineRule="auto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-Использовать экобиозащитную и противопожарную технику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соблюдать требования по безопасному ведению технологического процесса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проводить экологический мониторинг объектов производства и окружающей среды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10314" w:type="dxa"/>
            <w:gridSpan w:val="2"/>
          </w:tcPr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rStyle w:val="FontStyle52"/>
                <w:sz w:val="24"/>
                <w:szCs w:val="24"/>
              </w:rPr>
              <w:t>ЗНАНИЯ</w:t>
            </w:r>
          </w:p>
        </w:tc>
      </w:tr>
      <w:tr w:rsidR="005D0EC6" w:rsidRPr="005D0EC6" w:rsidTr="005D0EC6">
        <w:trPr>
          <w:trHeight w:val="359"/>
        </w:trPr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b/>
                <w:sz w:val="24"/>
                <w:szCs w:val="24"/>
              </w:rPr>
              <w:t xml:space="preserve">- </w:t>
            </w:r>
            <w:r w:rsidRPr="005D0EC6">
              <w:rPr>
                <w:sz w:val="24"/>
                <w:szCs w:val="24"/>
              </w:rPr>
              <w:t>действие токсичных веществ на организм человека;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5D0EC6" w:rsidRPr="005D0EC6" w:rsidTr="005D0EC6">
        <w:trPr>
          <w:trHeight w:val="538"/>
        </w:trPr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меры предупреждения пожаров и взрывов;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5D0EC6" w:rsidRPr="005D0EC6" w:rsidTr="005D0EC6">
        <w:trPr>
          <w:trHeight w:val="359"/>
        </w:trPr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 категорирование производств по взраво-и пожаробезопасности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зачет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-основные причины возникновения пожаров и </w:t>
            </w:r>
            <w:r w:rsidRPr="005D0EC6">
              <w:rPr>
                <w:sz w:val="24"/>
                <w:szCs w:val="24"/>
              </w:rPr>
              <w:lastRenderedPageBreak/>
              <w:t>взрывов;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lastRenderedPageBreak/>
              <w:t xml:space="preserve">тестовые задания, устный опрос, домашняя </w:t>
            </w:r>
            <w:r w:rsidRPr="005D0EC6">
              <w:rPr>
                <w:bCs/>
              </w:rPr>
              <w:lastRenderedPageBreak/>
              <w:t>работа;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lastRenderedPageBreak/>
              <w:t>- особенности обеспечения безопасных условий труда в сфере профессиональной деятельности, правовые основы охраны труда в организации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rPr>
                <w:bCs/>
              </w:rPr>
            </w:pP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rPr>
                <w:bCs/>
              </w:rPr>
            </w:pP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правила и нормы охраны труда, личной и производственной санитарии и пожарной защиты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-правила безопасной эксплуатации механического оборудования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-профилактические мероприятия по охране окружающей среды. Техники безопасности и производственной санитарии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Style w:val="FontStyle52"/>
                <w:sz w:val="24"/>
                <w:szCs w:val="24"/>
              </w:rPr>
            </w:pPr>
            <w:r w:rsidRPr="005D0EC6">
              <w:rPr>
                <w:rStyle w:val="FontStyle52"/>
                <w:sz w:val="24"/>
                <w:szCs w:val="24"/>
              </w:rPr>
              <w:t>-предельно-допустимые концентрации вредных веществ и индивидуальные средства защиты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Style w:val="FontStyle52"/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Принципы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систему мер по безопасности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-средства и методы повышения безопасности технических средств и технологических процессов;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зачет</w:t>
            </w:r>
          </w:p>
        </w:tc>
      </w:tr>
      <w:tr w:rsidR="005D0EC6" w:rsidRPr="005D0EC6" w:rsidTr="005D0EC6">
        <w:tc>
          <w:tcPr>
            <w:tcW w:w="10314" w:type="dxa"/>
            <w:gridSpan w:val="2"/>
          </w:tcPr>
          <w:p w:rsidR="005D0EC6" w:rsidRPr="005D0EC6" w:rsidRDefault="005D0EC6" w:rsidP="005D0EC6">
            <w:pPr>
              <w:pStyle w:val="20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bCs/>
              </w:rPr>
            </w:pPr>
            <w:r w:rsidRPr="005D0EC6">
              <w:t>ОБЩИЕ КОМПЕТЕНЦИИ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Промежуточная аттестациядифференциальные зачеты по МДК, учебной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 конкурсах профессионального мастерства;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Кружковая работа;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Внешняя активность учащегося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-Подготовка мультимедийных презентаций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5D0EC6" w:rsidRPr="005D0EC6" w:rsidTr="005D0EC6">
        <w:trPr>
          <w:trHeight w:val="1691"/>
        </w:trPr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5D0EC6" w:rsidRDefault="005D0EC6" w:rsidP="00DC1DDD">
      <w:pPr>
        <w:shd w:val="clear" w:color="auto" w:fill="FFFFFF"/>
        <w:ind w:firstLine="900"/>
        <w:jc w:val="both"/>
        <w:rPr>
          <w:sz w:val="24"/>
          <w:szCs w:val="24"/>
        </w:rPr>
      </w:pPr>
    </w:p>
    <w:tbl>
      <w:tblPr>
        <w:tblW w:w="10632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29"/>
        <w:gridCol w:w="5103"/>
      </w:tblGrid>
      <w:tr w:rsidR="005D0EC6" w:rsidRPr="005D0EC6" w:rsidTr="005D0EC6">
        <w:trPr>
          <w:trHeight w:val="202"/>
        </w:trPr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Профессиональные компетенции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2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2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1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1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2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31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lastRenderedPageBreak/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c"/>
              <w:widowControl w:val="0"/>
              <w:ind w:left="0" w:right="142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c"/>
              <w:widowControl w:val="0"/>
              <w:ind w:left="0" w:right="142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</w:t>
            </w: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 xml:space="preserve">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Проявление высокопрофессиональной трудовой активности 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 участие во всероссийских, региональных, </w:t>
            </w:r>
            <w:r w:rsidRPr="005D0EC6">
              <w:rPr>
                <w:sz w:val="24"/>
                <w:szCs w:val="24"/>
              </w:rPr>
              <w:lastRenderedPageBreak/>
              <w:t>мероприятий профессиональной направленности (олимпиады, конкурсы проектов, профессионального мастерства и др)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-Участие в конкурсах профессионального мастерства и в командных проектах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c"/>
              <w:widowControl w:val="0"/>
              <w:ind w:left="0" w:right="142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Проявление высокопрофессиональной трудовой активности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-Участие в конкурсах профессионального мастерства и в командных проектах</w:t>
            </w:r>
          </w:p>
        </w:tc>
      </w:tr>
      <w:tr w:rsidR="005D0EC6" w:rsidRPr="005D0EC6" w:rsidTr="005D0EC6">
        <w:trPr>
          <w:trHeight w:val="803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c"/>
              <w:widowControl w:val="0"/>
              <w:ind w:left="0" w:right="142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>ЛР 15 Способный при взаимодействии с другимиСпособный при взаимодействии с другими</w:t>
            </w: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ab/>
              <w:t>людьми достигать поставленных целей, стремящийся к формированию в металлообрабатывающей отрасли личностного роста                как профессионала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Проявление высокопрофессиональной трудовой активности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-Участие в конкурсах профессионального мастерства и в командных проектах</w:t>
            </w:r>
          </w:p>
        </w:tc>
      </w:tr>
      <w:tr w:rsidR="005D0EC6" w:rsidRPr="005D0EC6" w:rsidTr="005D0EC6">
        <w:trPr>
          <w:trHeight w:val="24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c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 xml:space="preserve">Форма контроля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Дифференцированный зачёт</w:t>
            </w:r>
          </w:p>
        </w:tc>
      </w:tr>
    </w:tbl>
    <w:p w:rsidR="005D0EC6" w:rsidRDefault="005D0EC6" w:rsidP="00DC1DDD">
      <w:pPr>
        <w:shd w:val="clear" w:color="auto" w:fill="FFFFFF"/>
        <w:ind w:firstLine="900"/>
        <w:jc w:val="both"/>
        <w:rPr>
          <w:sz w:val="24"/>
          <w:szCs w:val="24"/>
        </w:rPr>
      </w:pPr>
    </w:p>
    <w:p w:rsidR="00E24F11" w:rsidRPr="00DC1DDD" w:rsidRDefault="005D0EC6" w:rsidP="005D0EC6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</w:t>
      </w:r>
      <w:r w:rsidR="00E24F11" w:rsidRPr="00DC1DDD">
        <w:rPr>
          <w:b/>
          <w:caps/>
          <w:sz w:val="24"/>
          <w:szCs w:val="24"/>
        </w:rPr>
        <w:t>. Контрольно-оценочные материалы</w:t>
      </w:r>
    </w:p>
    <w:p w:rsidR="00E24F11" w:rsidRPr="00DC1DDD" w:rsidRDefault="005A187F" w:rsidP="00DC1DDD">
      <w:pPr>
        <w:jc w:val="both"/>
        <w:rPr>
          <w:b/>
          <w:sz w:val="24"/>
          <w:szCs w:val="24"/>
        </w:rPr>
      </w:pPr>
      <w:r w:rsidRPr="00DC1DDD">
        <w:rPr>
          <w:b/>
          <w:sz w:val="24"/>
          <w:szCs w:val="24"/>
        </w:rPr>
        <w:t>3</w:t>
      </w:r>
      <w:r w:rsidR="00E24F11" w:rsidRPr="00DC1DDD">
        <w:rPr>
          <w:b/>
          <w:sz w:val="24"/>
          <w:szCs w:val="24"/>
        </w:rPr>
        <w:t>.1. Текущий контроль</w:t>
      </w:r>
    </w:p>
    <w:p w:rsidR="00E24F11" w:rsidRPr="00DC1DDD" w:rsidRDefault="005A187F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3</w:t>
      </w:r>
      <w:r w:rsidR="00E24F11" w:rsidRPr="00DC1DDD">
        <w:rPr>
          <w:sz w:val="24"/>
          <w:szCs w:val="24"/>
        </w:rPr>
        <w:t xml:space="preserve">.1.1.Банк тестовых заданий по темам </w:t>
      </w:r>
      <w:r w:rsidRPr="00DC1DDD">
        <w:rPr>
          <w:sz w:val="24"/>
          <w:szCs w:val="24"/>
        </w:rPr>
        <w:t>дисциплины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val="en-US" w:eastAsia="en-US"/>
        </w:rPr>
        <w:t>I</w:t>
      </w:r>
      <w:r w:rsidRPr="00DC1DDD">
        <w:rPr>
          <w:rFonts w:eastAsia="Calibri"/>
          <w:sz w:val="24"/>
          <w:szCs w:val="24"/>
          <w:lang w:eastAsia="en-US"/>
        </w:rPr>
        <w:t xml:space="preserve">. Тест по теме «Условия труда, причины травматизма»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Выполнить тест: внимательно прочитать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/>
      </w:tblPr>
      <w:tblGrid>
        <w:gridCol w:w="884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 шум;                                           б)  запыленность рабочей зоны ;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физические перегрузки;          г)  умственное перенапряжение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2  Для расследования несчастного случая на производстве создаётся комиссию в составе не менее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2 человек;    б)  3 человек;   в)  4 человек;    г)  8 человек.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3. Кем осуществляется  расследование несчастных случаев на производстве?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комиссией, назначенной руководителем предприятия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б)  отделом охраны труда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инспектором госгорпромнадзора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г)  профсоюзным комитетом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д)  отделом внутренних дел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4. В какие сроки  комиссией составляется  акт по расследованию несчастного случая?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lastRenderedPageBreak/>
        <w:t xml:space="preserve">а)  трое суток ;          б)  одни сутки;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после окончания расследования;    г)  определяет руководитель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5. Средства защиты от опасных факторов: ограждения. предупредительная сигнализация, блокировочные устройства, защитные экраны, ограничители и предохранители называются: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обязательными;                     б)  индивидуальными;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 основными;                            г)  коллективные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профессиональное заболевание;            б)  производственная травма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несчастный случай ;                                г)  профессиональный риск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7. Средства защиты бывают: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 индивидуальные;  б)   групповые;  в)   разовые;   г)  коллективные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8. Виды освещения на производстве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 искусственное;     б)   производственное;    в)   промышленное ;   г)   электрическое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предельно допустимыми сбросами (ПДС);        б) предельно допустимыми выбросами (ПДВ);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10. 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Опасный производственный фактор - это: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б)такой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технические;                            б) санитарно-гигиенические </w:t>
      </w:r>
    </w:p>
    <w:p w:rsidR="0016571E" w:rsidRPr="00DC1DDD" w:rsidRDefault="00970376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в) природно-климатические</w:t>
      </w:r>
      <w:r w:rsidR="0016571E" w:rsidRPr="00DC1DDD">
        <w:rPr>
          <w:rFonts w:eastAsia="Calibri"/>
          <w:sz w:val="24"/>
          <w:szCs w:val="24"/>
          <w:lang w:eastAsia="en-US"/>
        </w:rPr>
        <w:t>;       г) психофизиологические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> 12.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психофизиологические;     б) санитарно-гигиенические;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организационные;              Г) технические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при исполнении работником трудовых обязанностей или выполнении какой-либо работы на личном дачном участке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не обязательным;             б) желательным;                   в) обязательным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не могут;        Б) могут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>16.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имеет право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Б) не имеет права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1 месяц;                             Б) 3 месяца В) 6 месяцев;                         Г) 12 месяцев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18</w:t>
      </w:r>
      <w:r w:rsidRPr="00DC1DDD">
        <w:rPr>
          <w:b/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Неслышимый человеческим ухом звук частотой свыше 18 кГц – это…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lastRenderedPageBreak/>
        <w:t>А) Ультразвук; </w:t>
      </w:r>
      <w:r w:rsidRPr="00DC1DDD">
        <w:rPr>
          <w:color w:val="2E2E2E"/>
          <w:sz w:val="24"/>
          <w:szCs w:val="24"/>
        </w:rPr>
        <w:t>                Б) Шум;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Голос;                          Г) Инфразвук;                              Д) Писк;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19</w:t>
      </w:r>
      <w:r w:rsidRPr="00DC1DDD">
        <w:rPr>
          <w:b/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Признаки по которым оценивают состояние пострадавшего от электрического тока…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Нарушение сознания, цвет кожных покровов, состояние дыхания,    пул</w:t>
      </w:r>
      <w:r w:rsidR="00673E51">
        <w:rPr>
          <w:bCs/>
          <w:color w:val="2E2E2E"/>
          <w:sz w:val="24"/>
          <w:szCs w:val="24"/>
        </w:rPr>
        <w:t>ьс</w:t>
      </w:r>
      <w:r w:rsidRPr="00DC1DDD">
        <w:rPr>
          <w:bCs/>
          <w:color w:val="2E2E2E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Б) Перелом руки.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Гематомы на ноге. Г) Громкий голос. Д) Закрытые глаза.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20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Кем оказывается первая медицинская помощь от электрического тока?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А) Медицинскими работниками.       </w:t>
      </w:r>
      <w:r w:rsidRPr="00DC1DDD">
        <w:rPr>
          <w:bCs/>
          <w:color w:val="2E2E2E"/>
          <w:sz w:val="24"/>
          <w:szCs w:val="24"/>
        </w:rPr>
        <w:t>Б) Людьми, оказавшимися по близости</w:t>
      </w:r>
      <w:r w:rsidRPr="00DC1DDD">
        <w:rPr>
          <w:color w:val="2E2E2E"/>
          <w:sz w:val="24"/>
          <w:szCs w:val="24"/>
        </w:rPr>
        <w:t>                                          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21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К огнегасительным веществам относятся…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 xml:space="preserve">А) Вода, песок, огнегасительная пена,  асбест                                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Снег, лёд.           Г) Песок, земля.                    Д) Глина.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22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Средствами индивидуальной защиты от механического травмирования  являются…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А) ограждения,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 xml:space="preserve">Б) очки, щитки, спец. одежда                                                           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 предупредительные знаки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23</w:t>
      </w:r>
      <w:r w:rsidRPr="00DC1DDD">
        <w:rPr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К опасным факторам комплексного характера относятся…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Механические, химические, физические;</w:t>
      </w:r>
      <w:r w:rsidRPr="00DC1DDD">
        <w:rPr>
          <w:color w:val="2E2E2E"/>
          <w:sz w:val="24"/>
          <w:szCs w:val="24"/>
        </w:rPr>
        <w:t>                        Б) Гигиенические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В). Конструктивные;                                                                г) Санитарные.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  <w:u w:val="single"/>
        </w:rPr>
        <w:t>24</w:t>
      </w:r>
      <w:r w:rsidRPr="00DC1DDD">
        <w:rPr>
          <w:b/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DC1DDD">
        <w:rPr>
          <w:color w:val="2E2E2E"/>
          <w:sz w:val="24"/>
          <w:szCs w:val="24"/>
        </w:rPr>
        <w:t>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Легковоспламеняющиеся ;</w:t>
      </w:r>
      <w:r w:rsidRPr="00DC1DDD">
        <w:rPr>
          <w:color w:val="2E2E2E"/>
          <w:sz w:val="24"/>
          <w:szCs w:val="24"/>
        </w:rPr>
        <w:t>                  Б) Трудновоспламеняющиеся;.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В) Трудногорючие;                                    Г) Горючие. 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25</w:t>
      </w:r>
      <w:r w:rsidRPr="00DC1DDD">
        <w:rPr>
          <w:b/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Трудновоспламеняющиеся; </w:t>
      </w:r>
      <w:r w:rsidRPr="00DC1DDD">
        <w:rPr>
          <w:color w:val="2E2E2E"/>
          <w:sz w:val="24"/>
          <w:szCs w:val="24"/>
        </w:rPr>
        <w:t>                                   </w:t>
      </w:r>
      <w:r w:rsidR="000C177C" w:rsidRPr="00DC1DDD">
        <w:rPr>
          <w:color w:val="2E2E2E"/>
          <w:sz w:val="24"/>
          <w:szCs w:val="24"/>
        </w:rPr>
        <w:t>     </w:t>
      </w:r>
      <w:r w:rsidRPr="00DC1DDD">
        <w:rPr>
          <w:color w:val="2E2E2E"/>
          <w:sz w:val="24"/>
          <w:szCs w:val="24"/>
        </w:rPr>
        <w:t>Б)  Легковоспламеняющиеся.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Ключ к тесту:</w:t>
      </w:r>
    </w:p>
    <w:tbl>
      <w:tblPr>
        <w:tblStyle w:val="1"/>
        <w:tblW w:w="5000" w:type="pct"/>
        <w:tblLook w:val="04A0"/>
      </w:tblPr>
      <w:tblGrid>
        <w:gridCol w:w="884"/>
        <w:gridCol w:w="309"/>
        <w:gridCol w:w="311"/>
        <w:gridCol w:w="309"/>
        <w:gridCol w:w="310"/>
        <w:gridCol w:w="310"/>
        <w:gridCol w:w="310"/>
        <w:gridCol w:w="310"/>
        <w:gridCol w:w="310"/>
        <w:gridCol w:w="310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а, б,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а, б,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Б.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</w:tbl>
    <w:p w:rsidR="0016571E" w:rsidRPr="00DC1DDD" w:rsidRDefault="0016571E" w:rsidP="00DC1DDD">
      <w:pPr>
        <w:jc w:val="both"/>
        <w:rPr>
          <w:sz w:val="24"/>
          <w:szCs w:val="24"/>
        </w:rPr>
      </w:pPr>
      <w:bookmarkStart w:id="1" w:name="_GoBack"/>
      <w:bookmarkEnd w:id="1"/>
      <w:r w:rsidRPr="00DC1DDD">
        <w:rPr>
          <w:sz w:val="24"/>
          <w:szCs w:val="24"/>
        </w:rPr>
        <w:t>II Задание по теме «Знаки безопасности», заполни таблицу.</w:t>
      </w:r>
    </w:p>
    <w:tbl>
      <w:tblPr>
        <w:tblStyle w:val="a7"/>
        <w:tblW w:w="4059" w:type="pct"/>
        <w:tblInd w:w="-34" w:type="dxa"/>
        <w:tblLook w:val="04A0"/>
      </w:tblPr>
      <w:tblGrid>
        <w:gridCol w:w="1549"/>
        <w:gridCol w:w="1769"/>
        <w:gridCol w:w="1615"/>
        <w:gridCol w:w="1774"/>
        <w:gridCol w:w="1522"/>
      </w:tblGrid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1.№ изображения</w:t>
            </w: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2.Изображение знака</w:t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3.Вид знака</w:t>
            </w: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4.О чём предупреждает</w:t>
            </w: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5.Где размещают</w:t>
            </w: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</w:tbl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val="en-US" w:eastAsia="en-US"/>
        </w:rPr>
        <w:t>III</w:t>
      </w:r>
      <w:r w:rsidRPr="00DC1DDD">
        <w:rPr>
          <w:sz w:val="24"/>
          <w:szCs w:val="24"/>
          <w:lang w:eastAsia="en-US"/>
        </w:rPr>
        <w:t>. Кроссворд по теме:</w:t>
      </w: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«ФАКТОРЫ, ВЛИЯЮЩИЕ НА УСЛОВИЯ И БЕЗОПАСНОСТЬ ТРУДА»</w:t>
      </w: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u w:val="single"/>
          <w:lang w:eastAsia="en-US"/>
        </w:rPr>
        <w:t>По горизонтали: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DC1DDD" w:rsidRDefault="00D71B05" w:rsidP="00DC1DDD">
      <w:pPr>
        <w:ind w:firstLine="540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2г. Повреждение тканей организма и нарушение его функций при несчастных случаях.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DC1DDD" w:rsidRDefault="00D71B05" w:rsidP="00DC1DDD">
      <w:pPr>
        <w:jc w:val="both"/>
        <w:rPr>
          <w:sz w:val="24"/>
          <w:szCs w:val="24"/>
          <w:u w:val="single"/>
          <w:lang w:eastAsia="en-US"/>
        </w:rPr>
      </w:pPr>
      <w:r w:rsidRPr="00DC1DDD">
        <w:rPr>
          <w:sz w:val="24"/>
          <w:szCs w:val="24"/>
          <w:u w:val="single"/>
          <w:lang w:eastAsia="en-US"/>
        </w:rPr>
        <w:t>По вертикали: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lastRenderedPageBreak/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   Кроссворд по теме: «ФАКТОРЫ, ВЛИЯЮЩИЕ НА УСЛОВИЯ И БЕЗОПАСНОСТЬ ТРУДА.»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ook w:val="01E0"/>
      </w:tblPr>
      <w:tblGrid>
        <w:gridCol w:w="435"/>
        <w:gridCol w:w="450"/>
        <w:gridCol w:w="336"/>
        <w:gridCol w:w="450"/>
        <w:gridCol w:w="311"/>
        <w:gridCol w:w="435"/>
        <w:gridCol w:w="450"/>
        <w:gridCol w:w="339"/>
        <w:gridCol w:w="450"/>
        <w:gridCol w:w="321"/>
        <w:gridCol w:w="435"/>
        <w:gridCol w:w="435"/>
        <w:gridCol w:w="450"/>
        <w:gridCol w:w="345"/>
        <w:gridCol w:w="378"/>
        <w:gridCol w:w="323"/>
        <w:gridCol w:w="222"/>
        <w:gridCol w:w="12"/>
        <w:gridCol w:w="438"/>
        <w:gridCol w:w="323"/>
        <w:gridCol w:w="333"/>
        <w:gridCol w:w="321"/>
        <w:gridCol w:w="336"/>
        <w:gridCol w:w="336"/>
        <w:gridCol w:w="378"/>
        <w:gridCol w:w="16"/>
      </w:tblGrid>
      <w:tr w:rsidR="00D71B05" w:rsidRPr="00DC1DDD" w:rsidTr="00D71B05">
        <w:trPr>
          <w:gridAfter w:val="22"/>
          <w:wAfter w:w="4836" w:type="dxa"/>
          <w:trHeight w:val="273"/>
        </w:trPr>
        <w:tc>
          <w:tcPr>
            <w:tcW w:w="791" w:type="dxa"/>
            <w:gridSpan w:val="3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2в</w:t>
            </w:r>
          </w:p>
        </w:tc>
      </w:tr>
      <w:tr w:rsidR="00D71B05" w:rsidRPr="00DC1DDD" w:rsidTr="00D71B05">
        <w:trPr>
          <w:gridAfter w:val="1"/>
          <w:trHeight w:val="376"/>
        </w:trPr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trHeight w:val="160"/>
        </w:trPr>
        <w:tc>
          <w:tcPr>
            <w:tcW w:w="791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gridSpan w:val="7"/>
            <w:vMerge w:val="restart"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227" w:type="dxa"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5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791" w:type="dxa"/>
            <w:gridSpan w:val="3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285"/>
        </w:trPr>
        <w:tc>
          <w:tcPr>
            <w:tcW w:w="280" w:type="dxa"/>
            <w:vMerge w:val="restart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222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494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Merge w:val="restart"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gridSpan w:val="6"/>
            <w:tcBorders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  <w:gridSpan w:val="2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20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2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5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ф</w:t>
            </w:r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ы</w:t>
            </w:r>
          </w:p>
        </w:tc>
      </w:tr>
      <w:tr w:rsidR="00D71B05" w:rsidRPr="00DC1DDD" w:rsidTr="00D71B05">
        <w:trPr>
          <w:gridAfter w:val="1"/>
          <w:trHeight w:val="292"/>
        </w:trPr>
        <w:tc>
          <w:tcPr>
            <w:tcW w:w="280" w:type="dxa"/>
            <w:vMerge w:val="restart"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 w:val="restart"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 w:val="restart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vMerge w:val="restart"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 w:val="restart"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vMerge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 w:val="restart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gridSpan w:val="9"/>
            <w:tcBorders>
              <w:top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3"/>
          <w:wAfter w:w="2488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 w:val="restart"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3"/>
          <w:wAfter w:w="2487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2" w:type="dxa"/>
            <w:gridSpan w:val="2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3"/>
          <w:wAfter w:w="248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9"/>
          <w:wAfter w:w="405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9"/>
          <w:wAfter w:w="4059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9"/>
          <w:wAfter w:w="4059" w:type="dxa"/>
          <w:trHeight w:val="148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br w:type="textWrapping" w:clear="all"/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  <w:lang w:val="en-US"/>
        </w:rPr>
        <w:t>IV</w:t>
      </w:r>
      <w:r w:rsidRPr="00DC1DDD">
        <w:rPr>
          <w:sz w:val="24"/>
          <w:szCs w:val="24"/>
        </w:rPr>
        <w:t xml:space="preserve">. Контрольная работа по теме: «Основы пожарной безопасности» 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1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«Горение», «Самовозгорание», «Взрыв»;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 Условия для возникновения пожара?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Назвать причины возникновения пожаров (не менее 5).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2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«Вспышка», «Самовоспламенение», «Возгорание»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2.Что такое огнестойкость здания?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Перечислить основные противопожарные мероприятия (не менее 5).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3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«Взрыв», «Возгорание», «Воспламенение»;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 Дать классификацию производств по степени пожарной опасности?</w:t>
      </w:r>
    </w:p>
    <w:p w:rsidR="0016571E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 xml:space="preserve">3. Назвать способы оповещения о пожарной опасности  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  <w:lang w:val="en-US"/>
        </w:rPr>
        <w:t>V</w:t>
      </w:r>
      <w:r w:rsidRPr="00DC1DDD">
        <w:rPr>
          <w:sz w:val="24"/>
          <w:szCs w:val="24"/>
        </w:rPr>
        <w:t>.Заполнить таблицу по теме: «Основные вредные производственные факторы»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</w:p>
    <w:tbl>
      <w:tblPr>
        <w:tblStyle w:val="3"/>
        <w:tblW w:w="9540" w:type="dxa"/>
        <w:tblInd w:w="108" w:type="dxa"/>
        <w:tblLook w:val="01E0"/>
      </w:tblPr>
      <w:tblGrid>
        <w:gridCol w:w="3261"/>
        <w:gridCol w:w="3402"/>
        <w:gridCol w:w="2877"/>
      </w:tblGrid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вредный фактор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воздействие на организм</w:t>
            </w: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способы защиты</w:t>
            </w: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lastRenderedPageBreak/>
              <w:t>шум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ультразвук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инфразвук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вибрация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низкое освещение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электромагнитные поля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 xml:space="preserve">лазерное излучение 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инфракрасное излучение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ионизирующие излучение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действие электрического тока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</w:tbl>
    <w:p w:rsidR="00D71B05" w:rsidRPr="00DC1DDD" w:rsidRDefault="00D71B05" w:rsidP="00DC1DDD">
      <w:pPr>
        <w:ind w:firstLine="851"/>
        <w:jc w:val="both"/>
        <w:rPr>
          <w:sz w:val="24"/>
          <w:szCs w:val="24"/>
        </w:rPr>
      </w:pPr>
    </w:p>
    <w:p w:rsidR="000C177C" w:rsidRPr="00DC1DDD" w:rsidRDefault="000C177C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V</w:t>
      </w:r>
      <w:r w:rsidRPr="00DC1DDD">
        <w:rPr>
          <w:sz w:val="24"/>
          <w:szCs w:val="24"/>
          <w:lang w:val="en-US"/>
        </w:rPr>
        <w:t>I</w:t>
      </w:r>
      <w:r w:rsidRPr="00DC1DDD">
        <w:rPr>
          <w:sz w:val="24"/>
          <w:szCs w:val="24"/>
        </w:rPr>
        <w:t>Заполнить таблицу по теме «Первая помощь при травмах»</w:t>
      </w:r>
    </w:p>
    <w:p w:rsidR="000C177C" w:rsidRPr="00DC1DDD" w:rsidRDefault="000C177C" w:rsidP="00DC1DDD">
      <w:pPr>
        <w:ind w:firstLine="851"/>
        <w:jc w:val="both"/>
        <w:rPr>
          <w:sz w:val="24"/>
          <w:szCs w:val="24"/>
        </w:rPr>
      </w:pPr>
    </w:p>
    <w:tbl>
      <w:tblPr>
        <w:tblStyle w:val="a7"/>
        <w:tblW w:w="10202" w:type="dxa"/>
        <w:tblInd w:w="137" w:type="dxa"/>
        <w:tblLook w:val="01E0"/>
      </w:tblPr>
      <w:tblGrid>
        <w:gridCol w:w="3232"/>
        <w:gridCol w:w="3402"/>
        <w:gridCol w:w="3568"/>
      </w:tblGrid>
      <w:tr w:rsidR="000C177C" w:rsidRPr="00DC1DDD" w:rsidTr="000C177C">
        <w:trPr>
          <w:trHeight w:val="40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травма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проявление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первая помощь</w:t>
            </w: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ушиб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поражение глаз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тепловой удар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состояние шока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раны, кровотечение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перелом кости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поражение электрич. током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остановка дыхания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химический ожог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термический ожог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8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отморожение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</w:tbl>
    <w:p w:rsidR="000C177C" w:rsidRPr="00DC1DDD" w:rsidRDefault="000C177C" w:rsidP="00DC1DDD">
      <w:pPr>
        <w:ind w:firstLine="851"/>
        <w:jc w:val="both"/>
        <w:rPr>
          <w:sz w:val="24"/>
          <w:szCs w:val="24"/>
        </w:rPr>
      </w:pPr>
    </w:p>
    <w:p w:rsidR="00E24F11" w:rsidRPr="00673E51" w:rsidRDefault="005A187F" w:rsidP="00DC1DDD">
      <w:pPr>
        <w:ind w:firstLine="851"/>
        <w:jc w:val="both"/>
        <w:rPr>
          <w:b/>
          <w:sz w:val="24"/>
          <w:szCs w:val="24"/>
        </w:rPr>
      </w:pPr>
      <w:r w:rsidRPr="00673E51">
        <w:rPr>
          <w:b/>
          <w:sz w:val="24"/>
          <w:szCs w:val="24"/>
        </w:rPr>
        <w:t>3</w:t>
      </w:r>
      <w:r w:rsidR="00E24F11" w:rsidRPr="00673E51">
        <w:rPr>
          <w:b/>
          <w:sz w:val="24"/>
          <w:szCs w:val="24"/>
        </w:rPr>
        <w:t xml:space="preserve">.1.2. Перечень лабораторно-практических работ по </w:t>
      </w:r>
      <w:r w:rsidRPr="00673E51">
        <w:rPr>
          <w:b/>
          <w:sz w:val="24"/>
          <w:szCs w:val="24"/>
        </w:rPr>
        <w:t>темам дисциплины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 Изучение трудового законодательства,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 Составление акта о несчастном случае,</w:t>
      </w:r>
    </w:p>
    <w:p w:rsidR="000417CD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Составление вводного инструктажа,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4. Влияние опасных и вредных производственных факторов на человека, методы и способы защиты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5. Изучение универсальной схемы оказания первой помощи на месте происшествия</w:t>
      </w:r>
    </w:p>
    <w:p w:rsidR="00673E51" w:rsidRDefault="00673E51" w:rsidP="00DC1DDD">
      <w:pPr>
        <w:jc w:val="both"/>
        <w:rPr>
          <w:b/>
          <w:sz w:val="24"/>
          <w:szCs w:val="24"/>
        </w:rPr>
      </w:pPr>
    </w:p>
    <w:p w:rsidR="00E24F11" w:rsidRPr="00DC1DDD" w:rsidRDefault="005A187F" w:rsidP="00DC1DDD">
      <w:pPr>
        <w:jc w:val="both"/>
        <w:rPr>
          <w:b/>
          <w:sz w:val="24"/>
          <w:szCs w:val="24"/>
        </w:rPr>
      </w:pPr>
      <w:r w:rsidRPr="00DC1DDD">
        <w:rPr>
          <w:b/>
          <w:sz w:val="24"/>
          <w:szCs w:val="24"/>
        </w:rPr>
        <w:t>3</w:t>
      </w:r>
      <w:r w:rsidR="00E24F11" w:rsidRPr="00DC1DDD">
        <w:rPr>
          <w:b/>
          <w:sz w:val="24"/>
          <w:szCs w:val="24"/>
        </w:rPr>
        <w:t>.2. Промежуточная аттестация</w:t>
      </w:r>
    </w:p>
    <w:p w:rsidR="00E24F11" w:rsidRPr="00DC1DDD" w:rsidRDefault="005A187F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3</w:t>
      </w:r>
      <w:r w:rsidR="00E24F11" w:rsidRPr="00DC1DDD">
        <w:rPr>
          <w:sz w:val="24"/>
          <w:szCs w:val="24"/>
        </w:rPr>
        <w:t xml:space="preserve">.2.1. Контрольно-оценочные </w:t>
      </w:r>
      <w:r w:rsidR="0016571E" w:rsidRPr="00DC1DDD">
        <w:rPr>
          <w:sz w:val="24"/>
          <w:szCs w:val="24"/>
        </w:rPr>
        <w:t>материалы, по итоговой оценке,</w:t>
      </w:r>
      <w:r w:rsidR="00673E51">
        <w:rPr>
          <w:sz w:val="24"/>
          <w:szCs w:val="24"/>
        </w:rPr>
        <w:t xml:space="preserve"> </w:t>
      </w:r>
      <w:r w:rsidRPr="00DC1DDD">
        <w:rPr>
          <w:sz w:val="24"/>
          <w:szCs w:val="24"/>
        </w:rPr>
        <w:t>дисциплины</w:t>
      </w:r>
    </w:p>
    <w:p w:rsidR="0016571E" w:rsidRPr="00DC1DDD" w:rsidRDefault="0016571E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Дифференцированный зачёт проводится по окончании изучения дисциплины.</w:t>
      </w:r>
    </w:p>
    <w:p w:rsidR="0016571E" w:rsidRPr="00DC1DDD" w:rsidRDefault="0016571E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lastRenderedPageBreak/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1</w:t>
      </w:r>
    </w:p>
    <w:p w:rsidR="00293617" w:rsidRPr="00DC1DDD" w:rsidRDefault="00293617" w:rsidP="00673E51">
      <w:pPr>
        <w:numPr>
          <w:ilvl w:val="0"/>
          <w:numId w:val="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Что называется, охраной труда? </w:t>
      </w:r>
    </w:p>
    <w:p w:rsidR="00293617" w:rsidRPr="00DC1DDD" w:rsidRDefault="00293617" w:rsidP="00673E51">
      <w:pPr>
        <w:numPr>
          <w:ilvl w:val="0"/>
          <w:numId w:val="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 каких случаях проводят внеплановый инструктаж?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2</w:t>
      </w:r>
    </w:p>
    <w:p w:rsidR="00293617" w:rsidRPr="00DC1DDD" w:rsidRDefault="00293617" w:rsidP="00673E51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Основные акты трудового законодательства Российской Федерации.</w:t>
      </w:r>
    </w:p>
    <w:p w:rsidR="00293617" w:rsidRPr="00DC1DDD" w:rsidRDefault="00293617" w:rsidP="00673E51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Назовите основные виды инструктажей.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№3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называется, электробезопасностью?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На какие группы разделяют опасные и вредные производственные факторы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4</w:t>
      </w:r>
    </w:p>
    <w:p w:rsidR="00293617" w:rsidRPr="00DC1DDD" w:rsidRDefault="00293617" w:rsidP="00673E51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DC1DDD" w:rsidRDefault="00293617" w:rsidP="00673E51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2.     В каких случаях работники применяют средства индивидуальной защиты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5</w:t>
      </w:r>
    </w:p>
    <w:p w:rsidR="00293617" w:rsidRPr="00DC1DDD" w:rsidRDefault="00293617" w:rsidP="00673E51">
      <w:pPr>
        <w:numPr>
          <w:ilvl w:val="0"/>
          <w:numId w:val="6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Порядок организации и выполнения работ повышенной опасности.</w:t>
      </w:r>
    </w:p>
    <w:p w:rsidR="00293617" w:rsidRPr="00DC1DDD" w:rsidRDefault="00293617" w:rsidP="00673E51">
      <w:pPr>
        <w:numPr>
          <w:ilvl w:val="0"/>
          <w:numId w:val="6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 классифицируются помещения по степени электробезопасности.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6</w:t>
      </w:r>
    </w:p>
    <w:p w:rsidR="00293617" w:rsidRPr="00DC1DDD" w:rsidRDefault="00293617" w:rsidP="00673E51">
      <w:pPr>
        <w:numPr>
          <w:ilvl w:val="0"/>
          <w:numId w:val="7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Перечислить опасные производственные факторы?</w:t>
      </w:r>
    </w:p>
    <w:p w:rsidR="00293617" w:rsidRPr="00DC1DDD" w:rsidRDefault="00293617" w:rsidP="00673E51">
      <w:pPr>
        <w:numPr>
          <w:ilvl w:val="0"/>
          <w:numId w:val="7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Каковы основные причины поражения электрическим током?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7</w:t>
      </w:r>
    </w:p>
    <w:p w:rsidR="00293617" w:rsidRPr="00DC1DDD" w:rsidRDefault="00293617" w:rsidP="00673E51">
      <w:pPr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Права работников в области охраны труда. В каком документе прописаны эти права</w:t>
      </w:r>
    </w:p>
    <w:p w:rsidR="00293617" w:rsidRPr="00DC1DDD" w:rsidRDefault="00293617" w:rsidP="00673E51">
      <w:pPr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Какие опасные факторы относятся к химическим, биологическим, психофизиологическим? 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8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Ограничения и льготы для работников в области охраны труда.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Какие бывают несчастные случаи, особенности расследования.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№9</w:t>
      </w:r>
    </w:p>
    <w:p w:rsidR="00293617" w:rsidRPr="00DC1DDD" w:rsidRDefault="00293617" w:rsidP="00673E51">
      <w:pPr>
        <w:numPr>
          <w:ilvl w:val="0"/>
          <w:numId w:val="9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Виды ответственности за нарушение норм охраны труда</w:t>
      </w:r>
    </w:p>
    <w:p w:rsidR="00293617" w:rsidRPr="00DC1DDD" w:rsidRDefault="00293617" w:rsidP="00673E51">
      <w:pPr>
        <w:numPr>
          <w:ilvl w:val="0"/>
          <w:numId w:val="9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11</w:t>
      </w:r>
    </w:p>
    <w:p w:rsidR="00293617" w:rsidRPr="00DC1DDD" w:rsidRDefault="00293617" w:rsidP="00673E51">
      <w:pPr>
        <w:numPr>
          <w:ilvl w:val="0"/>
          <w:numId w:val="10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DC1DDD" w:rsidRDefault="00293617" w:rsidP="00673E51">
      <w:pPr>
        <w:numPr>
          <w:ilvl w:val="0"/>
          <w:numId w:val="10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На основании каких документов составляется акт расследования несчастного случая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12</w:t>
      </w:r>
    </w:p>
    <w:p w:rsidR="00293617" w:rsidRPr="00DC1DDD" w:rsidRDefault="00293617" w:rsidP="00673E51">
      <w:pPr>
        <w:numPr>
          <w:ilvl w:val="0"/>
          <w:numId w:val="11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называется, техникой безопасности?</w:t>
      </w:r>
    </w:p>
    <w:p w:rsidR="00293617" w:rsidRPr="00DC1DDD" w:rsidRDefault="00293617" w:rsidP="00673E51">
      <w:pPr>
        <w:numPr>
          <w:ilvl w:val="0"/>
          <w:numId w:val="11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называется, травмой?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13</w:t>
      </w:r>
    </w:p>
    <w:p w:rsidR="00293617" w:rsidRPr="00DC1DDD" w:rsidRDefault="00293617" w:rsidP="00DC1DDD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1.    Основные задачи трудового законодательства.</w:t>
      </w:r>
    </w:p>
    <w:p w:rsidR="00293617" w:rsidRPr="00DC1DDD" w:rsidRDefault="00293617" w:rsidP="00DC1DDD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2.    Профилактика травматизма на рабочем месте.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14 </w:t>
      </w:r>
    </w:p>
    <w:p w:rsidR="00293617" w:rsidRPr="00DC1DDD" w:rsidRDefault="00293617" w:rsidP="00673E51">
      <w:pPr>
        <w:numPr>
          <w:ilvl w:val="0"/>
          <w:numId w:val="12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DC1DDD" w:rsidRDefault="00293617" w:rsidP="00673E51">
      <w:pPr>
        <w:numPr>
          <w:ilvl w:val="0"/>
          <w:numId w:val="12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Обязанности работодателя при несчастном случае на производстве.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Билет № 15</w:t>
      </w:r>
    </w:p>
    <w:p w:rsidR="00293617" w:rsidRPr="00DC1DDD" w:rsidRDefault="00293617" w:rsidP="00673E51">
      <w:pPr>
        <w:numPr>
          <w:ilvl w:val="1"/>
          <w:numId w:val="13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Действие шума на организм человека, способы защиты.</w:t>
      </w:r>
    </w:p>
    <w:p w:rsidR="00293617" w:rsidRPr="00DC1DDD" w:rsidRDefault="00293617" w:rsidP="00673E51">
      <w:pPr>
        <w:numPr>
          <w:ilvl w:val="1"/>
          <w:numId w:val="13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lastRenderedPageBreak/>
        <w:t>Организационно-технические мероприятия по защите от поражения электрическим током.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Билет № 16      </w:t>
      </w:r>
    </w:p>
    <w:p w:rsidR="00293617" w:rsidRPr="00DC1DDD" w:rsidRDefault="00293617" w:rsidP="00673E51">
      <w:pPr>
        <w:numPr>
          <w:ilvl w:val="1"/>
          <w:numId w:val="1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Действие вибрации на организм человека, способы защиты.          </w:t>
      </w:r>
    </w:p>
    <w:p w:rsidR="00293617" w:rsidRPr="00DC1DDD" w:rsidRDefault="00293617" w:rsidP="00673E51">
      <w:pPr>
        <w:numPr>
          <w:ilvl w:val="1"/>
          <w:numId w:val="1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Средства защиты от поражения электрическим током 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17</w:t>
      </w:r>
    </w:p>
    <w:p w:rsidR="00293617" w:rsidRPr="00DC1DDD" w:rsidRDefault="00293617" w:rsidP="00673E51">
      <w:pPr>
        <w:numPr>
          <w:ilvl w:val="1"/>
          <w:numId w:val="15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Первая помощь пострадавшему от поражения электрическим током</w:t>
      </w:r>
    </w:p>
    <w:p w:rsidR="00293617" w:rsidRPr="00DC1DDD" w:rsidRDefault="00293617" w:rsidP="00673E51">
      <w:pPr>
        <w:numPr>
          <w:ilvl w:val="1"/>
          <w:numId w:val="15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Инфразвук, его влияние на организм человека, способы защиты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18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2.     Первая помощь при тепловом ударе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19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1.     Когда проводят целевой инструктаж?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2.     Первая помощь при переломах.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20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1.    Мероприятия по предупреждению загораний, пожаров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2.    Первая помощь пострадавшему при падении с высоты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Билет № 21 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2.    Первая помощь пострадавшему в стрессовой ситуации.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Билет № 22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Пожарная сигнализация, средства оповещения о пожаре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Билет № 23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Предупредительные надписи и знаки безопасности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Первая помощь пострадавшему при кровотечении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Билет № 24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Сигнальная окраска, для чего применяют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Правила вызова экстренных служб. </w:t>
      </w:r>
    </w:p>
    <w:p w:rsidR="000417CD" w:rsidRPr="00CD1290" w:rsidRDefault="000417CD" w:rsidP="00CD1290">
      <w:pPr>
        <w:ind w:firstLine="851"/>
        <w:jc w:val="center"/>
        <w:rPr>
          <w:sz w:val="24"/>
          <w:szCs w:val="24"/>
        </w:rPr>
      </w:pPr>
    </w:p>
    <w:sectPr w:rsidR="000417CD" w:rsidRPr="00CD1290" w:rsidSect="00CD1290">
      <w:footerReference w:type="default" r:id="rId22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63C" w:rsidRDefault="0088063C" w:rsidP="00D71B05">
      <w:r>
        <w:separator/>
      </w:r>
    </w:p>
  </w:endnote>
  <w:endnote w:type="continuationSeparator" w:id="1">
    <w:p w:rsidR="0088063C" w:rsidRDefault="0088063C" w:rsidP="00D71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5413494"/>
      <w:docPartObj>
        <w:docPartGallery w:val="Page Numbers (Bottom of Page)"/>
        <w:docPartUnique/>
      </w:docPartObj>
    </w:sdtPr>
    <w:sdtContent>
      <w:p w:rsidR="004E5966" w:rsidRDefault="008F76F1">
        <w:pPr>
          <w:pStyle w:val="aa"/>
          <w:jc w:val="right"/>
        </w:pPr>
        <w:fldSimple w:instr="PAGE   \* MERGEFORMAT">
          <w:r w:rsidR="004E1FEF">
            <w:rPr>
              <w:noProof/>
            </w:rPr>
            <w:t>1</w:t>
          </w:r>
        </w:fldSimple>
      </w:p>
    </w:sdtContent>
  </w:sdt>
  <w:p w:rsidR="004E5966" w:rsidRDefault="004E596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63C" w:rsidRDefault="0088063C" w:rsidP="00D71B05">
      <w:r>
        <w:separator/>
      </w:r>
    </w:p>
  </w:footnote>
  <w:footnote w:type="continuationSeparator" w:id="1">
    <w:p w:rsidR="0088063C" w:rsidRDefault="0088063C" w:rsidP="00D71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7F2465"/>
    <w:multiLevelType w:val="hybridMultilevel"/>
    <w:tmpl w:val="99D2BA62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A34097"/>
    <w:multiLevelType w:val="hybridMultilevel"/>
    <w:tmpl w:val="53D6A95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2AA9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9EF1BA7"/>
    <w:multiLevelType w:val="hybridMultilevel"/>
    <w:tmpl w:val="0C509A90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E449A3"/>
    <w:multiLevelType w:val="hybridMultilevel"/>
    <w:tmpl w:val="71D2F23E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F5448"/>
    <w:multiLevelType w:val="hybridMultilevel"/>
    <w:tmpl w:val="15E2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1"/>
  </w:num>
  <w:num w:numId="4">
    <w:abstractNumId w:val="3"/>
  </w:num>
  <w:num w:numId="5">
    <w:abstractNumId w:val="16"/>
  </w:num>
  <w:num w:numId="6">
    <w:abstractNumId w:val="12"/>
  </w:num>
  <w:num w:numId="7">
    <w:abstractNumId w:val="1"/>
  </w:num>
  <w:num w:numId="8">
    <w:abstractNumId w:val="17"/>
  </w:num>
  <w:num w:numId="9">
    <w:abstractNumId w:val="5"/>
  </w:num>
  <w:num w:numId="10">
    <w:abstractNumId w:val="2"/>
  </w:num>
  <w:num w:numId="11">
    <w:abstractNumId w:val="15"/>
  </w:num>
  <w:num w:numId="12">
    <w:abstractNumId w:val="9"/>
  </w:num>
  <w:num w:numId="13">
    <w:abstractNumId w:val="8"/>
  </w:num>
  <w:num w:numId="14">
    <w:abstractNumId w:val="20"/>
  </w:num>
  <w:num w:numId="15">
    <w:abstractNumId w:val="14"/>
  </w:num>
  <w:num w:numId="16">
    <w:abstractNumId w:val="18"/>
  </w:num>
  <w:num w:numId="17">
    <w:abstractNumId w:val="0"/>
  </w:num>
  <w:num w:numId="18">
    <w:abstractNumId w:val="4"/>
  </w:num>
  <w:num w:numId="19">
    <w:abstractNumId w:val="11"/>
  </w:num>
  <w:num w:numId="20">
    <w:abstractNumId w:val="19"/>
  </w:num>
  <w:num w:numId="21">
    <w:abstractNumId w:val="10"/>
  </w:num>
  <w:num w:numId="22">
    <w:abstractNumId w:val="13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F11"/>
    <w:rsid w:val="000417CD"/>
    <w:rsid w:val="0008186F"/>
    <w:rsid w:val="00091C12"/>
    <w:rsid w:val="00096CAD"/>
    <w:rsid w:val="000A1BF2"/>
    <w:rsid w:val="000C177C"/>
    <w:rsid w:val="000F4367"/>
    <w:rsid w:val="0016571E"/>
    <w:rsid w:val="00197065"/>
    <w:rsid w:val="001D7B96"/>
    <w:rsid w:val="00273D57"/>
    <w:rsid w:val="00284ED8"/>
    <w:rsid w:val="00293617"/>
    <w:rsid w:val="002D1D3F"/>
    <w:rsid w:val="002F2B44"/>
    <w:rsid w:val="00324EEB"/>
    <w:rsid w:val="00426DDA"/>
    <w:rsid w:val="00495140"/>
    <w:rsid w:val="004963D3"/>
    <w:rsid w:val="00496B62"/>
    <w:rsid w:val="004E1FEF"/>
    <w:rsid w:val="004E5966"/>
    <w:rsid w:val="00500886"/>
    <w:rsid w:val="005445D9"/>
    <w:rsid w:val="005800C8"/>
    <w:rsid w:val="00581559"/>
    <w:rsid w:val="00585DD7"/>
    <w:rsid w:val="005A187F"/>
    <w:rsid w:val="005D0EC6"/>
    <w:rsid w:val="005E6C48"/>
    <w:rsid w:val="005F4F60"/>
    <w:rsid w:val="00645FD1"/>
    <w:rsid w:val="00673E51"/>
    <w:rsid w:val="006E1831"/>
    <w:rsid w:val="007618DD"/>
    <w:rsid w:val="00793089"/>
    <w:rsid w:val="007C295D"/>
    <w:rsid w:val="007F7FEA"/>
    <w:rsid w:val="00853630"/>
    <w:rsid w:val="00863492"/>
    <w:rsid w:val="0088063C"/>
    <w:rsid w:val="008C4A16"/>
    <w:rsid w:val="008F76F1"/>
    <w:rsid w:val="009067BD"/>
    <w:rsid w:val="0094453C"/>
    <w:rsid w:val="00960F2D"/>
    <w:rsid w:val="00970376"/>
    <w:rsid w:val="009B5B5A"/>
    <w:rsid w:val="009C0E8A"/>
    <w:rsid w:val="009E050D"/>
    <w:rsid w:val="009E0ED3"/>
    <w:rsid w:val="00A32BE5"/>
    <w:rsid w:val="00AD7F7A"/>
    <w:rsid w:val="00AF2481"/>
    <w:rsid w:val="00BC43ED"/>
    <w:rsid w:val="00BE3B4D"/>
    <w:rsid w:val="00C07F63"/>
    <w:rsid w:val="00C4516F"/>
    <w:rsid w:val="00C64A47"/>
    <w:rsid w:val="00CD1290"/>
    <w:rsid w:val="00CE157F"/>
    <w:rsid w:val="00D71B05"/>
    <w:rsid w:val="00DC1DDD"/>
    <w:rsid w:val="00DD4A1B"/>
    <w:rsid w:val="00E1267D"/>
    <w:rsid w:val="00E24F11"/>
    <w:rsid w:val="00EB60A1"/>
    <w:rsid w:val="00EF7B5C"/>
    <w:rsid w:val="00F13BC9"/>
    <w:rsid w:val="00F319CC"/>
    <w:rsid w:val="00F73F01"/>
    <w:rsid w:val="00FE18BB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DC1DDD"/>
    <w:rPr>
      <w:rFonts w:ascii="Calibri" w:eastAsia="Calibri" w:hAnsi="Calibri"/>
      <w:sz w:val="22"/>
      <w:szCs w:val="22"/>
    </w:rPr>
  </w:style>
  <w:style w:type="paragraph" w:styleId="ac">
    <w:name w:val="List"/>
    <w:basedOn w:val="a"/>
    <w:uiPriority w:val="99"/>
    <w:rsid w:val="00DC1DDD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d">
    <w:name w:val="No Spacing"/>
    <w:uiPriority w:val="1"/>
    <w:qFormat/>
    <w:rsid w:val="00DC1DD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73E5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3E51"/>
    <w:rPr>
      <w:rFonts w:ascii="Tahoma" w:eastAsia="Times New Roman" w:hAnsi="Tahoma" w:cs="Tahoma"/>
      <w:sz w:val="16"/>
      <w:szCs w:val="16"/>
      <w:lang w:eastAsia="ru-RU"/>
    </w:rPr>
  </w:style>
  <w:style w:type="paragraph" w:styleId="20">
    <w:name w:val="Body Text Indent 2"/>
    <w:basedOn w:val="a"/>
    <w:link w:val="21"/>
    <w:uiPriority w:val="99"/>
    <w:rsid w:val="005D0EC6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D0EC6"/>
    <w:rPr>
      <w:rFonts w:eastAsia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5D0EC6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character" w:customStyle="1" w:styleId="FontStyle52">
    <w:name w:val="Font Style52"/>
    <w:uiPriority w:val="99"/>
    <w:rsid w:val="005D0EC6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4490</Words>
  <Characters>25593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 Азатовна</cp:lastModifiedBy>
  <cp:revision>6</cp:revision>
  <dcterms:created xsi:type="dcterms:W3CDTF">2022-03-22T13:32:00Z</dcterms:created>
  <dcterms:modified xsi:type="dcterms:W3CDTF">2022-03-31T07:22:00Z</dcterms:modified>
</cp:coreProperties>
</file>